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38A330">
      <w:pPr>
        <w:spacing w:before="380" w:after="140" w:line="288" w:lineRule="auto"/>
        <w:ind w:left="0"/>
        <w:jc w:val="left"/>
        <w:outlineLvl w:val="0"/>
      </w:pPr>
      <w:bookmarkStart w:id="1" w:name="_GoBack"/>
      <w:bookmarkStart w:id="0" w:name="heading_8"/>
      <w:r>
        <w:rPr>
          <w:rFonts w:ascii="Arial" w:hAnsi="Arial" w:eastAsia="等线" w:cs="Arial"/>
          <w:b/>
          <w:sz w:val="36"/>
        </w:rPr>
        <w:t>附件：保定市第一医院消防设施改造完善项目分项表</w:t>
      </w:r>
      <w:bookmarkEnd w:id="0"/>
    </w:p>
    <w:bookmarkEnd w:id="1"/>
    <w:p w14:paraId="5CD548C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项目名称：保定市第一医院住院楼、门诊楼消防改造项目</w:t>
      </w:r>
      <w:r>
        <w:rPr>
          <w:rFonts w:ascii="Arial" w:hAnsi="Arial" w:eastAsia="等线" w:cs="Arial"/>
          <w:sz w:val="22"/>
        </w:rPr>
        <w:br w:type="textWrapping"/>
      </w:r>
      <w:r>
        <w:rPr>
          <w:rFonts w:ascii="Arial" w:hAnsi="Arial" w:eastAsia="等线" w:cs="Arial"/>
          <w:sz w:val="22"/>
        </w:rPr>
        <w:t>报价单位（盖章）：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 </w:t>
      </w:r>
      <w:r>
        <w:rPr>
          <w:rFonts w:ascii="Arial" w:hAnsi="Arial" w:eastAsia="等线" w:cs="Arial"/>
          <w:sz w:val="22"/>
        </w:rPr>
        <w:t> 日期：</w:t>
      </w:r>
      <w:r>
        <w:rPr>
          <w:rFonts w:hint="eastAsia" w:ascii="Arial" w:hAnsi="Arial" w:eastAsia="等线" w:cs="Arial"/>
          <w:sz w:val="22"/>
          <w:lang w:val="en-US" w:eastAsia="zh-CN"/>
        </w:rPr>
        <w:t xml:space="preserve">     </w:t>
      </w:r>
      <w:r>
        <w:rPr>
          <w:rFonts w:ascii="Arial" w:hAnsi="Arial" w:eastAsia="等线" w:cs="Arial"/>
          <w:i/>
          <w:sz w:val="22"/>
        </w:rPr>
        <w:t>年</w:t>
      </w:r>
      <w:r>
        <w:rPr>
          <w:rFonts w:hint="eastAsia" w:ascii="Arial" w:hAnsi="Arial" w:eastAsia="等线" w:cs="Arial"/>
          <w:i/>
          <w:sz w:val="22"/>
          <w:lang w:val="en-US" w:eastAsia="zh-CN"/>
        </w:rPr>
        <w:t xml:space="preserve">   </w:t>
      </w:r>
      <w:r>
        <w:rPr>
          <w:rFonts w:ascii="Arial" w:hAnsi="Arial" w:eastAsia="等线" w:cs="Arial"/>
          <w:i/>
          <w:sz w:val="22"/>
        </w:rPr>
        <w:t>月</w:t>
      </w:r>
      <w:r>
        <w:rPr>
          <w:rFonts w:hint="eastAsia" w:ascii="Arial" w:hAnsi="Arial" w:eastAsia="等线" w:cs="Arial"/>
          <w:i/>
          <w:sz w:val="22"/>
          <w:lang w:val="en-US" w:eastAsia="zh-CN"/>
        </w:rPr>
        <w:t xml:space="preserve">  </w:t>
      </w:r>
      <w:r>
        <w:rPr>
          <w:rFonts w:ascii="Arial" w:hAnsi="Arial" w:eastAsia="等线" w:cs="Arial"/>
          <w:sz w:val="22"/>
        </w:rPr>
        <w:t>__日</w:t>
      </w:r>
    </w:p>
    <w:tbl>
      <w:tblPr>
        <w:tblStyle w:val="2"/>
        <w:tblW w:w="10335" w:type="dxa"/>
        <w:tblInd w:w="-81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5"/>
        <w:gridCol w:w="1965"/>
        <w:gridCol w:w="1260"/>
        <w:gridCol w:w="810"/>
        <w:gridCol w:w="795"/>
        <w:gridCol w:w="1005"/>
        <w:gridCol w:w="3765"/>
      </w:tblGrid>
      <w:tr w14:paraId="73AB4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3FBCF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序号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78BAD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区域 / 部位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18F76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系统名称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9574F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单位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F482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数量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E1D7B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单</w:t>
            </w:r>
            <w:r>
              <w:rPr>
                <w:rFonts w:ascii="Arial" w:hAnsi="Arial" w:eastAsia="等线" w:cs="Arial"/>
                <w:sz w:val="22"/>
              </w:rPr>
              <w:t>价（元）</w:t>
            </w: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E5911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备注说明</w:t>
            </w:r>
          </w:p>
        </w:tc>
      </w:tr>
      <w:tr w14:paraId="1F0A7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5AD3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一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8B48B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住院楼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D66F7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21BD9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AE92B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46B76A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BF10B">
            <w:pPr>
              <w:spacing w:before="120" w:after="120" w:line="288" w:lineRule="auto"/>
              <w:ind w:left="0"/>
              <w:jc w:val="left"/>
            </w:pPr>
          </w:p>
        </w:tc>
      </w:tr>
      <w:tr w14:paraId="44E4F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357DC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7CE6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楼上部分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6B9E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消防水灭火系统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367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AFFB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9C057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D4AB4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消火栓、喷淋点位、末端试水、卷盘加装、管网调试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改造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更新完善</w:t>
            </w:r>
          </w:p>
        </w:tc>
      </w:tr>
      <w:tr w14:paraId="4139A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9005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3BA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楼上部分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6D8F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消防电系统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EE261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12E7A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8A80A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7FD88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火灾报警、探测器 / 手报、应急照明、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疏散标识、</w:t>
            </w:r>
            <w:r>
              <w:rPr>
                <w:rFonts w:ascii="Arial" w:hAnsi="Arial" w:eastAsia="等线" w:cs="Arial"/>
                <w:sz w:val="22"/>
              </w:rPr>
              <w:t>楼层显示盘、广播分区、门禁 / 电梯迫降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联动编程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改造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更新完善</w:t>
            </w:r>
          </w:p>
        </w:tc>
      </w:tr>
      <w:tr w14:paraId="0D1F8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3E2E3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EF994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楼上部分</w:t>
            </w:r>
          </w:p>
        </w:tc>
        <w:tc>
          <w:tcPr>
            <w:tcW w:w="1260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4DB82353">
            <w:pPr>
              <w:spacing w:before="120" w:after="120" w:line="288" w:lineRule="auto"/>
              <w:ind w:left="0" w:leftChars="0"/>
              <w:jc w:val="left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2"/>
              </w:rPr>
              <w:t>标识恢复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494C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80C27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2E2CC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E1120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疏散平面图、消防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指示</w:t>
            </w:r>
            <w:r>
              <w:rPr>
                <w:rFonts w:ascii="Arial" w:hAnsi="Arial" w:eastAsia="等线" w:cs="Arial"/>
                <w:sz w:val="22"/>
              </w:rPr>
              <w:t>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、使用方法图解制作完善</w:t>
            </w:r>
            <w:r>
              <w:rPr>
                <w:rFonts w:ascii="Arial" w:hAnsi="Arial" w:eastAsia="等线" w:cs="Arial"/>
                <w:sz w:val="22"/>
              </w:rPr>
              <w:t>、垃圾清运、成品保护</w:t>
            </w:r>
          </w:p>
        </w:tc>
      </w:tr>
      <w:tr w14:paraId="7084B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BDD5A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8038D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地下一二层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6FCC7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B25AB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C2774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097B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1756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喷淋点位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消火栓、卷盘加装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地下管网、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报警阀室</w:t>
            </w:r>
            <w:r>
              <w:rPr>
                <w:rFonts w:ascii="Arial" w:hAnsi="Arial" w:eastAsia="等线" w:cs="Arial"/>
                <w:sz w:val="22"/>
              </w:rPr>
              <w:t>改造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更新完善</w:t>
            </w:r>
          </w:p>
        </w:tc>
      </w:tr>
      <w:tr w14:paraId="418C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FB07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340A8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地下一二层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0E825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消防电系统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A7EA1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ED427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21D56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3AE7C184">
            <w:pPr>
              <w:spacing w:before="120" w:after="120" w:line="288" w:lineRule="auto"/>
              <w:ind w:left="0" w:leftChars="0"/>
              <w:jc w:val="left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Arial" w:hAnsi="Arial" w:eastAsia="等线" w:cs="Arial"/>
                <w:sz w:val="22"/>
              </w:rPr>
              <w:t>火灾报警、探测器 / 手报、应急照明、消防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指示</w:t>
            </w:r>
            <w:r>
              <w:rPr>
                <w:rFonts w:ascii="Arial" w:hAnsi="Arial" w:eastAsia="等线" w:cs="Arial"/>
                <w:sz w:val="22"/>
              </w:rPr>
              <w:t>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楼层显示盘、广播分区、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消防电话、</w:t>
            </w:r>
            <w:r>
              <w:rPr>
                <w:rFonts w:ascii="Arial" w:hAnsi="Arial" w:eastAsia="等线" w:cs="Arial"/>
                <w:sz w:val="22"/>
              </w:rPr>
              <w:t>联动编程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改造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更新完善</w:t>
            </w:r>
          </w:p>
        </w:tc>
      </w:tr>
      <w:tr w14:paraId="17A55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E270B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6D89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消防水泵房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3E7E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消防水泵房升级改造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0C37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7D67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F3E20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FC8CC3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消防水泵、</w:t>
            </w:r>
            <w:r>
              <w:rPr>
                <w:rFonts w:ascii="Arial" w:hAnsi="Arial" w:eastAsia="等线" w:cs="Arial"/>
                <w:sz w:val="22"/>
              </w:rPr>
              <w:t>泵控制柜、联动控制线布设、远程启停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液位监测装置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、消防电话、</w:t>
            </w:r>
            <w:r>
              <w:rPr>
                <w:rFonts w:ascii="Arial" w:hAnsi="Arial" w:eastAsia="等线" w:cs="Arial"/>
                <w:sz w:val="22"/>
              </w:rPr>
              <w:t>应急照明、消防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指示</w:t>
            </w:r>
            <w:r>
              <w:rPr>
                <w:rFonts w:ascii="Arial" w:hAnsi="Arial" w:eastAsia="等线" w:cs="Arial"/>
                <w:sz w:val="22"/>
              </w:rPr>
              <w:t>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调试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升级改造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更新完善</w:t>
            </w:r>
          </w:p>
        </w:tc>
      </w:tr>
      <w:tr w14:paraId="3056B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A5C1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4F73D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消防水箱间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84E44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消防水箱间升级改造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CA45F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20AFD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7D8F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8FDD9E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eastAsia="zh-CN"/>
              </w:rPr>
              <w:t>消防</w:t>
            </w:r>
            <w:r>
              <w:rPr>
                <w:rFonts w:ascii="Arial" w:hAnsi="Arial" w:eastAsia="等线" w:cs="Arial"/>
                <w:sz w:val="22"/>
              </w:rPr>
              <w:t>稳压系统、液位监测装置、配套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控制柜、</w:t>
            </w:r>
            <w:r>
              <w:rPr>
                <w:rFonts w:ascii="Arial" w:hAnsi="Arial" w:eastAsia="等线" w:cs="Arial"/>
                <w:sz w:val="22"/>
              </w:rPr>
              <w:t>应急照明、消防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指示</w:t>
            </w:r>
            <w:r>
              <w:rPr>
                <w:rFonts w:ascii="Arial" w:hAnsi="Arial" w:eastAsia="等线" w:cs="Arial"/>
                <w:sz w:val="22"/>
              </w:rPr>
              <w:t>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、消防电话、</w:t>
            </w:r>
            <w:r>
              <w:rPr>
                <w:rFonts w:ascii="Arial" w:hAnsi="Arial" w:eastAsia="等线" w:cs="Arial"/>
                <w:sz w:val="22"/>
              </w:rPr>
              <w:t>改造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更新完善</w:t>
            </w:r>
          </w:p>
        </w:tc>
      </w:tr>
      <w:tr w14:paraId="3C353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4" w:hRule="atLeast"/>
        </w:trPr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599F5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AAC091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63E61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CAB319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1882BD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7C40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住院楼小计：</w:t>
            </w: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C9205E"/>
        </w:tc>
      </w:tr>
      <w:tr w14:paraId="17ED2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DBA5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二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0890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门诊楼（含图书馆小木楼、介入、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中医科</w:t>
            </w:r>
            <w:r>
              <w:rPr>
                <w:rFonts w:ascii="Arial" w:hAnsi="Arial" w:eastAsia="等线" w:cs="Arial"/>
                <w:sz w:val="22"/>
              </w:rPr>
              <w:t>）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3AEDB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4B919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F8827B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F083E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AD1A22">
            <w:pPr>
              <w:spacing w:before="120" w:after="120" w:line="288" w:lineRule="auto"/>
              <w:ind w:left="0"/>
              <w:jc w:val="left"/>
            </w:pPr>
          </w:p>
        </w:tc>
      </w:tr>
      <w:tr w14:paraId="36212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20" w:hRule="atLeast"/>
        </w:trPr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3EEF9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C2A91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门诊主楼 1‑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8</w:t>
            </w:r>
            <w:r>
              <w:rPr>
                <w:rFonts w:ascii="Arial" w:hAnsi="Arial" w:eastAsia="等线" w:cs="Arial"/>
                <w:sz w:val="22"/>
              </w:rPr>
              <w:t>层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DC79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消防水灭火系统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1E446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DCF01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5C2F8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838FC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消火栓补齐、喷淋系统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加压配套、末端试水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，升级改造完善。</w:t>
            </w:r>
          </w:p>
        </w:tc>
      </w:tr>
      <w:tr w14:paraId="0A5F4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5B2E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593920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门诊主楼 1‑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8</w:t>
            </w:r>
            <w:r>
              <w:rPr>
                <w:rFonts w:ascii="Arial" w:hAnsi="Arial" w:eastAsia="等线" w:cs="Arial"/>
                <w:sz w:val="22"/>
              </w:rPr>
              <w:t>层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F558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消防电系统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D2C4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5D20C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5C2B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B5BF0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火灾报警、探测器 / 手报、应急照明、消防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指示</w:t>
            </w:r>
            <w:r>
              <w:rPr>
                <w:rFonts w:ascii="Arial" w:hAnsi="Arial" w:eastAsia="等线" w:cs="Arial"/>
                <w:sz w:val="22"/>
              </w:rPr>
              <w:t>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楼层显示盘、广播分区、联动编程消控主机、小木楼设备解除屏蔽接入、应急灯具更换、门禁 / 电梯迫降联动、图形显示装置调试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改造完善</w:t>
            </w:r>
          </w:p>
        </w:tc>
      </w:tr>
      <w:tr w14:paraId="14960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D986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CD13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门诊主楼 1‑4 层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B4BC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防火卷帘系统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56717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FC1B4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A6D0BD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B6A476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防火卷帘检修、分区联动调试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改造完善</w:t>
            </w:r>
          </w:p>
        </w:tc>
      </w:tr>
      <w:tr w14:paraId="2D80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49" w:hRule="atLeast"/>
        </w:trPr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7BA81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8673A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门诊区域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F6A5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标识恢复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48BE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7DB7D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D52875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4000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垃圾清运、疏散平面图、消防标识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标志、使用方法图解制作完善</w:t>
            </w:r>
            <w:r>
              <w:rPr>
                <w:rFonts w:ascii="Arial" w:hAnsi="Arial" w:eastAsia="等线" w:cs="Arial"/>
                <w:sz w:val="22"/>
              </w:rPr>
              <w:t>、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楼内</w:t>
            </w:r>
            <w:r>
              <w:rPr>
                <w:rFonts w:ascii="Arial" w:hAnsi="Arial" w:eastAsia="等线" w:cs="Arial"/>
                <w:sz w:val="22"/>
              </w:rPr>
              <w:t>所有消火栓门安装门拉手</w:t>
            </w:r>
          </w:p>
        </w:tc>
      </w:tr>
      <w:tr w14:paraId="64C9A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05" w:hRule="atLeast"/>
        </w:trPr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40C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3D9A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北院门诊 / 发热门诊 / 介入区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1F45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完善调试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4BA4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2559A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BFFE87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5A575C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火灾报警、探测器 / 手报、应急照明、消防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指示</w:t>
            </w:r>
            <w:r>
              <w:rPr>
                <w:rFonts w:ascii="Arial" w:hAnsi="Arial" w:eastAsia="等线" w:cs="Arial"/>
                <w:sz w:val="22"/>
              </w:rPr>
              <w:t>标识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楼层显示盘、广播分区、联动编程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、</w:t>
            </w:r>
            <w:r>
              <w:rPr>
                <w:rFonts w:ascii="Arial" w:hAnsi="Arial" w:eastAsia="等线" w:cs="Arial"/>
                <w:sz w:val="22"/>
              </w:rPr>
              <w:t>点位补装、回路排查、系统联调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改造完善。</w:t>
            </w:r>
          </w:p>
        </w:tc>
      </w:tr>
      <w:tr w14:paraId="5763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32" w:hRule="atLeast"/>
        </w:trPr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D6094F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D8CD42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17A026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D4B1B0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0B1BC4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FADA1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门诊楼小计：</w:t>
            </w: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F70FD"/>
        </w:tc>
      </w:tr>
      <w:tr w14:paraId="17714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" w:hRule="atLeast"/>
        </w:trPr>
        <w:tc>
          <w:tcPr>
            <w:tcW w:w="73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07A0D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四</w:t>
            </w:r>
          </w:p>
        </w:tc>
        <w:tc>
          <w:tcPr>
            <w:tcW w:w="19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E4CF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合计总价</w:t>
            </w:r>
          </w:p>
        </w:tc>
        <w:tc>
          <w:tcPr>
            <w:tcW w:w="12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14E83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项目含税包干总价</w:t>
            </w:r>
          </w:p>
        </w:tc>
        <w:tc>
          <w:tcPr>
            <w:tcW w:w="81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E35A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79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33472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00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28F53">
            <w:pPr>
              <w:spacing w:before="120" w:after="120" w:line="288" w:lineRule="auto"/>
              <w:ind w:left="0"/>
              <w:jc w:val="left"/>
            </w:pPr>
          </w:p>
        </w:tc>
        <w:tc>
          <w:tcPr>
            <w:tcW w:w="376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E5912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⚠️含材料、拆除、安装、人工、错峰施工、调试、检测、竣工资料编制、配合验收、2 年质保、全部税费及施工风险；</w:t>
            </w:r>
          </w:p>
        </w:tc>
      </w:tr>
    </w:tbl>
    <w:p w14:paraId="1B05D0A2"/>
    <w:sectPr>
      <w:pgSz w:w="11906" w:h="16838"/>
      <w:pgMar w:top="930" w:right="1800" w:bottom="1440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611B1"/>
    <w:rsid w:val="10D6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2026-10-06T08:26:00Z</dcterms:created>
  <dc:creator></dc:creator>
  <cp:lastModifiedBy></cp:lastModifiedBy>
  <dcterms:modified xsi:type="dcterms:W3CDTF">2026-10-06T08:28:43Z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C53BD9074CFE48ABB9446A231D6CBB08_11</vt:lpwstr>
  </property>
  <property fmtid="{D5CDD505-2E9C-101B-9397-08002B2CF9AE}" pid="4" name="KSOTemplateDocerSaveRecord">
    <vt:lpwstr>eyJoZGlkIjoiMTFmOTU1ODJiMWExYWFkNTY3MWU1MjI3ZDc2Zjg1ZmYiLCJ1c2VySWQiOiI0MDQwNDQwNDEifQ==</vt:lpwstr>
  </property>
</Properties>
</file>